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572FC" w:rsidP="007572FC">
      <w:pPr>
        <w:pStyle w:val="Docketnumber"/>
      </w:pPr>
      <w:r>
        <w:t xml:space="preserve">DOCKET NO. </w:t>
      </w:r>
      <w:r w:rsidR="00CF17E8">
        <w:t>47653</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CF17E8" w:rsidP="001E360C">
            <w:pPr>
              <w:pStyle w:val="Docketstyle"/>
            </w:pPr>
            <w:r w:rsidRPr="008608DF">
              <w:t>MUSTANG SPECIAL UT</w:t>
            </w:r>
            <w:r>
              <w:t>I</w:t>
            </w:r>
            <w:r w:rsidRPr="008608DF">
              <w:t>LITY DISTRICT'S NOTICE OF INTENT TO PROVIDE RETAIL WATER SERVICE TO AREA DECERTIFIED FROM TERRA SOUTHWEST INC. IN DENTON COUNTY</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p w:rsidR="00CF17E8" w:rsidRDefault="00CF17E8" w:rsidP="001E360C">
            <w:pPr>
              <w:pStyle w:val="Docketstyle"/>
            </w:pPr>
            <w:r>
              <w:t>§</w:t>
            </w:r>
          </w:p>
          <w:p w:rsidR="00CF17E8" w:rsidRDefault="00CF17E8" w:rsidP="001E360C">
            <w:pPr>
              <w:pStyle w:val="Docketstyle"/>
            </w:pPr>
            <w:r>
              <w:t>§</w:t>
            </w:r>
          </w:p>
          <w:p w:rsidR="00CF17E8" w:rsidRDefault="00CF17E8"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CF17E8" w:rsidP="00C54659">
      <w:pPr>
        <w:pStyle w:val="Titleoforder"/>
      </w:pPr>
      <w:r>
        <w:t>PROPOSED</w:t>
      </w:r>
      <w:r w:rsidR="00C54659">
        <w:t xml:space="preserve"> ORDER</w:t>
      </w:r>
    </w:p>
    <w:p w:rsidR="00CF17E8" w:rsidRPr="00444D39" w:rsidRDefault="00CF17E8" w:rsidP="00444D39">
      <w:pPr>
        <w:pStyle w:val="BodyText"/>
      </w:pPr>
      <w:r w:rsidRPr="00444D39">
        <w:t>This Order addresses Mustang Special Utility District's notice of intent to provide retail water service to an area decertified from Terra Southwest, Inc.’s water certificate of convenience and necessity number 11608</w:t>
      </w:r>
      <w:r w:rsidR="0001069B" w:rsidRPr="00444D39">
        <w:t>.  Mustang SUD and Terra Southwest reached an agreement regarding compensation for any property rendered useless or valueless as a result of decertification, resolving all issues among the parties</w:t>
      </w:r>
      <w:r w:rsidR="004F729B">
        <w:t xml:space="preserve"> in this proceeding</w:t>
      </w:r>
      <w:r w:rsidR="0001069B" w:rsidRPr="00444D39">
        <w:t xml:space="preserve">. </w:t>
      </w:r>
      <w:r w:rsidR="00DE22FC" w:rsidRPr="00444D39">
        <w:t xml:space="preserve"> Consistent with the agreement, Terra Southwest will be compensated for any property rendered useless and valueless as a result of decertification.  The agreement is approved.</w:t>
      </w:r>
    </w:p>
    <w:p w:rsidR="008D1724" w:rsidRPr="00444D39" w:rsidRDefault="00CF17E8" w:rsidP="00444D39">
      <w:pPr>
        <w:pStyle w:val="BodyText"/>
      </w:pPr>
      <w:r w:rsidRPr="00444D39">
        <w:t>The Commission adopts the following findings of fact and conclusions law</w:t>
      </w:r>
      <w:r w:rsidR="004F729B">
        <w:t>:</w:t>
      </w:r>
    </w:p>
    <w:p w:rsidR="008D1724" w:rsidRDefault="00EE5DDA" w:rsidP="008D1724">
      <w:pPr>
        <w:pStyle w:val="Heading1"/>
      </w:pPr>
      <w:r>
        <w:t>Findings of Fact</w:t>
      </w:r>
    </w:p>
    <w:p w:rsidR="008B6AFA" w:rsidRPr="008B6AFA" w:rsidRDefault="008B6AFA" w:rsidP="008B6AFA">
      <w:pPr>
        <w:pStyle w:val="BodyText"/>
        <w:ind w:firstLine="0"/>
        <w:rPr>
          <w:b/>
          <w:i/>
          <w:u w:val="single"/>
        </w:rPr>
      </w:pPr>
      <w:r w:rsidRPr="008B6AFA">
        <w:rPr>
          <w:b/>
          <w:i/>
          <w:u w:val="single"/>
        </w:rPr>
        <w:t>Procedural History, Description, and Background</w:t>
      </w:r>
    </w:p>
    <w:p w:rsidR="00B552E1" w:rsidRDefault="00B552E1" w:rsidP="00444D39">
      <w:pPr>
        <w:pStyle w:val="FOFNumbered"/>
      </w:pPr>
      <w:r>
        <w:t>On August 1, 2017 Mustang SUD and Terra Southwest entered into a settlement agreement, along with DRH Land Opportunities I, Inc., the landowner and the successor to Shahan Prairie, LP, where the parties agreed on the compensation to be provided to Terra Southwest, the former CCN holder (the settlement agreement was filed with the Commission as Exhibit 2 to the Notice of Intent on September 28, 2017).</w:t>
      </w:r>
    </w:p>
    <w:p w:rsidR="008B6AFA" w:rsidRPr="00444D39" w:rsidRDefault="008B6AFA" w:rsidP="00444D39">
      <w:pPr>
        <w:pStyle w:val="FOFNumbered"/>
      </w:pPr>
      <w:r w:rsidRPr="00444D39">
        <w:t>On September 28, 2017, Mustang SUD filed a notice of intent to provide retail water service to an approximately 102-acre area decertified from Terra Southwest’s CCN No. 11608 in Denton County</w:t>
      </w:r>
      <w:r w:rsidR="00DE22FC" w:rsidRPr="00444D39">
        <w:t xml:space="preserve"> in Texas Commission on </w:t>
      </w:r>
      <w:r w:rsidR="00A30371">
        <w:t>E</w:t>
      </w:r>
      <w:r w:rsidR="00DE22FC" w:rsidRPr="00444D39">
        <w:t>nvironmental Quality (TCEQ) application number 37386-C.</w:t>
      </w:r>
      <w:r w:rsidR="00B552E1">
        <w:rPr>
          <w:rStyle w:val="FootnoteReference"/>
        </w:rPr>
        <w:footnoteReference w:id="1"/>
      </w:r>
      <w:r w:rsidR="00DE22FC" w:rsidRPr="00444D39">
        <w:t xml:space="preserve">  Th</w:t>
      </w:r>
      <w:r w:rsidR="00AE4BA7">
        <w:t>e</w:t>
      </w:r>
      <w:r w:rsidR="00DE22FC" w:rsidRPr="00444D39">
        <w:t xml:space="preserve"> notice of intent </w:t>
      </w:r>
      <w:r w:rsidR="00B552E1">
        <w:t>included</w:t>
      </w:r>
      <w:r w:rsidR="00DE22FC" w:rsidRPr="00444D39">
        <w:t xml:space="preserve"> a settlement agreement </w:t>
      </w:r>
      <w:r w:rsidR="00DE22FC" w:rsidRPr="00444D39">
        <w:lastRenderedPageBreak/>
        <w:t>between Mustang SUD and Terra Southwest regarding compensation to be paid to Terra Southwest.</w:t>
      </w:r>
    </w:p>
    <w:p w:rsidR="008B6AFA" w:rsidRPr="00444D39" w:rsidRDefault="008B6AFA" w:rsidP="00444D39">
      <w:pPr>
        <w:pStyle w:val="FOFNumbered"/>
      </w:pPr>
      <w:r w:rsidRPr="00444D39">
        <w:t>On October 2, 2017, Order No. 1</w:t>
      </w:r>
      <w:r w:rsidR="00DE22FC" w:rsidRPr="00444D39">
        <w:t xml:space="preserve"> was issued</w:t>
      </w:r>
      <w:r w:rsidR="00B552E1">
        <w:t xml:space="preserve"> requiring</w:t>
      </w:r>
      <w:r w:rsidRPr="00444D39">
        <w:t xml:space="preserve"> the parties </w:t>
      </w:r>
      <w:r w:rsidR="00AE4BA7">
        <w:t xml:space="preserve">to </w:t>
      </w:r>
      <w:r w:rsidRPr="00444D39">
        <w:t xml:space="preserve">propose a procedural schedule to allow for the </w:t>
      </w:r>
      <w:r w:rsidR="00BB1D23" w:rsidRPr="00444D39">
        <w:t>s</w:t>
      </w:r>
      <w:r w:rsidRPr="00444D39">
        <w:t xml:space="preserve">ettlement </w:t>
      </w:r>
      <w:r w:rsidR="00BB1D23" w:rsidRPr="00444D39">
        <w:t>a</w:t>
      </w:r>
      <w:r w:rsidRPr="00444D39">
        <w:t>greement to be presented to the Commission at an open meeting.</w:t>
      </w:r>
    </w:p>
    <w:p w:rsidR="008B6AFA" w:rsidRPr="00444D39" w:rsidRDefault="008B6AFA" w:rsidP="00444D39">
      <w:pPr>
        <w:pStyle w:val="FOFNumbered"/>
      </w:pPr>
      <w:r w:rsidRPr="00444D39">
        <w:t>On October 6, 2017, Mustang SUD filed a proposed procedural schedule.</w:t>
      </w:r>
    </w:p>
    <w:p w:rsidR="008B6AFA" w:rsidRPr="00444D39" w:rsidRDefault="008B6AFA" w:rsidP="00444D39">
      <w:pPr>
        <w:pStyle w:val="FOFNumbered"/>
      </w:pPr>
      <w:r w:rsidRPr="00444D39">
        <w:t>On October 9, 2017, Order No. 2</w:t>
      </w:r>
      <w:r w:rsidR="00BB1D23" w:rsidRPr="00444D39">
        <w:t xml:space="preserve"> was issued</w:t>
      </w:r>
      <w:r w:rsidR="00B552E1">
        <w:t xml:space="preserve"> </w:t>
      </w:r>
      <w:r w:rsidRPr="00444D39">
        <w:t>adopt</w:t>
      </w:r>
      <w:r w:rsidR="00B552E1">
        <w:t>ing</w:t>
      </w:r>
      <w:r w:rsidRPr="00444D39">
        <w:t xml:space="preserve"> the proposed procedural schedule.</w:t>
      </w:r>
    </w:p>
    <w:p w:rsidR="008B6AFA" w:rsidRPr="00444D39" w:rsidRDefault="008B6AFA" w:rsidP="00444D39">
      <w:pPr>
        <w:pStyle w:val="FOFNumbered"/>
      </w:pPr>
      <w:r w:rsidRPr="00444D39">
        <w:t xml:space="preserve">On October 19, 2017, Commission Staff recommend the </w:t>
      </w:r>
      <w:r w:rsidR="00BB1D23" w:rsidRPr="00444D39">
        <w:t>s</w:t>
      </w:r>
      <w:r w:rsidRPr="00444D39">
        <w:t xml:space="preserve">ettlement </w:t>
      </w:r>
      <w:r w:rsidR="00BB1D23" w:rsidRPr="00444D39">
        <w:t>a</w:t>
      </w:r>
      <w:r w:rsidRPr="00444D39">
        <w:t>greement be presented to the Commission at an open meeting for consideration and action.</w:t>
      </w:r>
    </w:p>
    <w:p w:rsidR="005A4DE8" w:rsidRPr="00444D39" w:rsidRDefault="005A4DE8" w:rsidP="00444D39">
      <w:pPr>
        <w:pStyle w:val="FOFNumbered"/>
      </w:pPr>
      <w:r w:rsidRPr="00444D39">
        <w:t>Mustang SUD did not in any way render retail water service directly or indirectly to the public in the decertified area prior to providing compensation.</w:t>
      </w:r>
    </w:p>
    <w:p w:rsidR="005A4DE8" w:rsidRPr="00444D39" w:rsidRDefault="005A4DE8" w:rsidP="00444D39">
      <w:pPr>
        <w:pStyle w:val="FOFNumbered"/>
      </w:pPr>
      <w:r w:rsidRPr="00444D39">
        <w:t>The agreement between Mustang SUD and Terra Southwest regarding compensation for property rendered useless or valueless as a result of decertification is reasonable.</w:t>
      </w:r>
    </w:p>
    <w:p w:rsidR="00EE5DDA" w:rsidRDefault="00EE5DDA" w:rsidP="00EE5DDA">
      <w:pPr>
        <w:pStyle w:val="Heading1"/>
      </w:pPr>
      <w:r>
        <w:t>Conclusions of Law</w:t>
      </w:r>
    </w:p>
    <w:p w:rsidR="00EE5DDA" w:rsidRPr="00444D39" w:rsidRDefault="008B6AFA" w:rsidP="00444D39">
      <w:pPr>
        <w:pStyle w:val="COLNumbered"/>
      </w:pPr>
      <w:r w:rsidRPr="00444D39">
        <w:t>Terra Southwest and Mustang SUD are retail public utilities as defined in Tex</w:t>
      </w:r>
      <w:r w:rsidR="005A4DE8" w:rsidRPr="00444D39">
        <w:t>as</w:t>
      </w:r>
      <w:r w:rsidRPr="00444D39">
        <w:t xml:space="preserve"> Water Code </w:t>
      </w:r>
      <w:r w:rsidR="005A4DE8" w:rsidRPr="00444D39">
        <w:t xml:space="preserve">(TWC) </w:t>
      </w:r>
      <w:r w:rsidRPr="00444D39">
        <w:t>§ 13.002(19) and 16 Tex</w:t>
      </w:r>
      <w:r w:rsidR="005A4DE8" w:rsidRPr="00444D39">
        <w:t>as</w:t>
      </w:r>
      <w:r w:rsidRPr="00444D39">
        <w:t xml:space="preserve"> Admin</w:t>
      </w:r>
      <w:r w:rsidR="005A4DE8" w:rsidRPr="00444D39">
        <w:t>istrative</w:t>
      </w:r>
      <w:r w:rsidRPr="00444D39">
        <w:t xml:space="preserve"> Code </w:t>
      </w:r>
      <w:r w:rsidR="005A4DE8" w:rsidRPr="00444D39">
        <w:t xml:space="preserve">(TAC) </w:t>
      </w:r>
      <w:r w:rsidRPr="00444D39">
        <w:t>§ 24.3(59).</w:t>
      </w:r>
    </w:p>
    <w:p w:rsidR="008B6AFA" w:rsidRPr="00444D39" w:rsidRDefault="008B6AFA" w:rsidP="00444D39">
      <w:pPr>
        <w:pStyle w:val="COLNumbered"/>
      </w:pPr>
      <w:r w:rsidRPr="00444D39">
        <w:t>The Commission has jurisdiction and authority over this docket under TWC §§ 13.041 and 13.254(d)–(e) and 16 TAC § 24.113.</w:t>
      </w:r>
    </w:p>
    <w:p w:rsidR="008B6AFA" w:rsidRPr="00444D39" w:rsidRDefault="008B6AFA" w:rsidP="00444D39">
      <w:pPr>
        <w:pStyle w:val="COLNumbered"/>
      </w:pPr>
      <w:r w:rsidRPr="00444D39">
        <w:t>This docket was processed in accordance with the requirements of TWC § 13.254 and 16 TAC</w:t>
      </w:r>
      <w:r w:rsidR="005A4DE8" w:rsidRPr="00444D39">
        <w:t xml:space="preserve"> </w:t>
      </w:r>
      <w:r w:rsidRPr="00444D39">
        <w:t>§ 24.113.</w:t>
      </w:r>
    </w:p>
    <w:p w:rsidR="0045683E" w:rsidRPr="00444D39" w:rsidRDefault="0045683E" w:rsidP="00444D39">
      <w:pPr>
        <w:pStyle w:val="COLNumbered"/>
      </w:pPr>
      <w:r w:rsidRPr="00444D39">
        <w:t>In accordance with TWC § 13.254(d), Mustang SUD has not and will not in any way render retail water service directly or indirectly to the public in the decertified area prior to providing compensation to Terra Southwest.</w:t>
      </w:r>
    </w:p>
    <w:p w:rsidR="0045683E" w:rsidRPr="00444D39" w:rsidRDefault="0045683E" w:rsidP="00444D39">
      <w:pPr>
        <w:pStyle w:val="COLNumbered"/>
      </w:pPr>
      <w:r w:rsidRPr="00444D39">
        <w:t>In accordance with TWC § 13.254(e), the amount of compensation was determined at the time Mustang SUD sought to provide service to the decertified area and before service was provided.</w:t>
      </w:r>
    </w:p>
    <w:p w:rsidR="008B6AFA" w:rsidRDefault="0045683E" w:rsidP="00444D39">
      <w:pPr>
        <w:pStyle w:val="COLNumbered"/>
      </w:pPr>
      <w:r w:rsidRPr="00444D39">
        <w:lastRenderedPageBreak/>
        <w:t xml:space="preserve">The requirements for informal disposition </w:t>
      </w:r>
      <w:r w:rsidR="009578BB">
        <w:t>in</w:t>
      </w:r>
      <w:r w:rsidRPr="00444D39">
        <w:t xml:space="preserve"> 16 TAC § 22.35 have been met in this proceeding</w:t>
      </w:r>
      <w:r w:rsidR="008B6AFA" w:rsidRPr="008B6AFA">
        <w:t>.</w:t>
      </w:r>
      <w:bookmarkStart w:id="0" w:name="_GoBack"/>
      <w:bookmarkEnd w:id="0"/>
    </w:p>
    <w:p w:rsidR="00EE5DDA" w:rsidRDefault="00EE5DDA" w:rsidP="00EE5DDA">
      <w:pPr>
        <w:pStyle w:val="Heading1"/>
      </w:pPr>
      <w:r>
        <w:t>Ordering Paragraphs</w:t>
      </w:r>
    </w:p>
    <w:p w:rsidR="008D1724" w:rsidRPr="008D1724" w:rsidRDefault="008D1724" w:rsidP="008D1724">
      <w:pPr>
        <w:pStyle w:val="BodyText"/>
      </w:pPr>
      <w:r>
        <w:t>In accordance with these findings of fact and conclusions of law, the Commission issues the following orders:</w:t>
      </w:r>
    </w:p>
    <w:p w:rsidR="0045683E" w:rsidRDefault="0045683E" w:rsidP="00444D39">
      <w:pPr>
        <w:pStyle w:val="OrderingParagraph"/>
      </w:pPr>
      <w:r>
        <w:t>T</w:t>
      </w:r>
      <w:r w:rsidRPr="002E30A2">
        <w:t>he agreement</w:t>
      </w:r>
      <w:r>
        <w:t xml:space="preserve"> between</w:t>
      </w:r>
      <w:r w:rsidRPr="002E30A2">
        <w:t xml:space="preserve"> </w:t>
      </w:r>
      <w:r>
        <w:t>Mustang SUD</w:t>
      </w:r>
      <w:r w:rsidRPr="002E30A2">
        <w:t xml:space="preserve"> </w:t>
      </w:r>
      <w:r>
        <w:t>and</w:t>
      </w:r>
      <w:r w:rsidRPr="002E30A2">
        <w:t xml:space="preserve"> </w:t>
      </w:r>
      <w:r>
        <w:t>Terra Southwest</w:t>
      </w:r>
      <w:r w:rsidRPr="002E30A2">
        <w:t xml:space="preserve"> for property rendered useless </w:t>
      </w:r>
      <w:r>
        <w:t>or</w:t>
      </w:r>
      <w:r w:rsidRPr="002E30A2">
        <w:t xml:space="preserve"> valueless as a result of the decertification</w:t>
      </w:r>
      <w:r>
        <w:t xml:space="preserve"> under TCEQ application number 373</w:t>
      </w:r>
      <w:r w:rsidR="00B552E1">
        <w:t>8</w:t>
      </w:r>
      <w:r>
        <w:t>6-C is approved</w:t>
      </w:r>
      <w:r w:rsidRPr="002E30A2">
        <w:t>.</w:t>
      </w:r>
    </w:p>
    <w:p w:rsidR="0045683E" w:rsidRPr="002E30A2" w:rsidRDefault="0045683E" w:rsidP="00444D39">
      <w:pPr>
        <w:pStyle w:val="OrderingParagraph"/>
      </w:pPr>
      <w:r>
        <w:t>Mustang SUD may provide retail water service to the approximately 102</w:t>
      </w:r>
      <w:r w:rsidR="004F729B">
        <w:t>-</w:t>
      </w:r>
      <w:r>
        <w:t>acre</w:t>
      </w:r>
      <w:r w:rsidR="004F729B">
        <w:t xml:space="preserve"> area</w:t>
      </w:r>
      <w:r>
        <w:t xml:space="preserve"> decertified from CCN No. 11608.</w:t>
      </w:r>
    </w:p>
    <w:p w:rsidR="0045683E" w:rsidRPr="002E30A2" w:rsidRDefault="0045683E" w:rsidP="00444D39">
      <w:pPr>
        <w:pStyle w:val="OrderingParagraph"/>
      </w:pPr>
      <w:r w:rsidRPr="002E30A2">
        <w:t xml:space="preserve">Entry of this Order does not indicate the Commission's endorsement or approval of any principle or methodology that may underlie the agreement. </w:t>
      </w:r>
      <w:r>
        <w:t xml:space="preserve"> </w:t>
      </w:r>
      <w:r w:rsidRPr="002E30A2">
        <w:t xml:space="preserve">Entry of this Order </w:t>
      </w:r>
      <w:r>
        <w:t>shall</w:t>
      </w:r>
      <w:r w:rsidRPr="002E30A2">
        <w:t xml:space="preserve"> not be regarded as </w:t>
      </w:r>
      <w:r w:rsidR="001478BF">
        <w:t xml:space="preserve">binding holding or </w:t>
      </w:r>
      <w:r w:rsidRPr="002E30A2">
        <w:t>precedent as to the appropriateness of any principle or methodology underlying the agreement.</w:t>
      </w:r>
    </w:p>
    <w:p w:rsidR="0045683E" w:rsidRDefault="0045683E" w:rsidP="00444D39">
      <w:pPr>
        <w:pStyle w:val="OrderingParagraph"/>
      </w:pPr>
      <w:r w:rsidRPr="002E30A2">
        <w:t>All other motions, requests for entry of specific finding</w:t>
      </w:r>
      <w:r>
        <w:t>s</w:t>
      </w:r>
      <w:r w:rsidRPr="002E30A2">
        <w:t xml:space="preserve"> of fact </w:t>
      </w:r>
      <w:r>
        <w:t>and</w:t>
      </w:r>
      <w:r w:rsidRPr="002E30A2">
        <w:t xml:space="preserve"> conclusions of law, and any other requests for general or specific relief, if not expressly granted</w:t>
      </w:r>
      <w:r>
        <w:t xml:space="preserve"> herein</w:t>
      </w:r>
      <w:r w:rsidRPr="002E30A2">
        <w:t>, are denied</w:t>
      </w:r>
      <w:r>
        <w:t>.</w:t>
      </w:r>
    </w:p>
    <w:p w:rsidR="00B552E1" w:rsidRDefault="00B552E1">
      <w:pPr>
        <w:spacing w:after="160" w:line="259" w:lineRule="auto"/>
      </w:pPr>
      <w:r>
        <w:rPr>
          <w:b/>
        </w:rPr>
        <w:br w:type="page"/>
      </w:r>
    </w:p>
    <w:p w:rsidR="001478BF" w:rsidRDefault="001478BF" w:rsidP="001478BF">
      <w:pPr>
        <w:pStyle w:val="Dateline"/>
      </w:pPr>
      <w:r>
        <w:lastRenderedPageBreak/>
        <w:t>Signed at Austin, Texas the ______ day of December 2017.</w:t>
      </w:r>
    </w:p>
    <w:p w:rsidR="001478BF" w:rsidRDefault="001478BF" w:rsidP="001478BF">
      <w:pPr>
        <w:pStyle w:val="Dateline"/>
      </w:pPr>
    </w:p>
    <w:p w:rsidR="001478BF" w:rsidRDefault="001478BF" w:rsidP="001478BF">
      <w:pPr>
        <w:pStyle w:val="Signatures"/>
      </w:pPr>
      <w:r>
        <w:t>PUBLIC UTILITY COMMISSION OF TEXAS</w:t>
      </w:r>
    </w:p>
    <w:p w:rsidR="001478BF" w:rsidRDefault="001478BF" w:rsidP="001478BF">
      <w:pPr>
        <w:pStyle w:val="Signatures"/>
      </w:pPr>
    </w:p>
    <w:p w:rsidR="001478BF" w:rsidRDefault="001478BF" w:rsidP="001478BF">
      <w:pPr>
        <w:pStyle w:val="Signatures"/>
      </w:pPr>
    </w:p>
    <w:p w:rsidR="001478BF" w:rsidRDefault="001478BF" w:rsidP="001478BF">
      <w:pPr>
        <w:pStyle w:val="Signatures"/>
      </w:pPr>
    </w:p>
    <w:p w:rsidR="001478BF" w:rsidRDefault="001478BF" w:rsidP="001478BF">
      <w:pPr>
        <w:pStyle w:val="Signatures"/>
      </w:pPr>
      <w:r>
        <w:t>_____________________________________________</w:t>
      </w:r>
    </w:p>
    <w:p w:rsidR="001478BF" w:rsidRDefault="001478BF" w:rsidP="001478BF">
      <w:pPr>
        <w:pStyle w:val="Signatures"/>
      </w:pPr>
      <w:r>
        <w:t>DEANN T. WALKER, CHAIRMAN</w:t>
      </w:r>
    </w:p>
    <w:p w:rsidR="001478BF" w:rsidRDefault="001478BF" w:rsidP="001478BF">
      <w:pPr>
        <w:pStyle w:val="Signatures"/>
      </w:pPr>
    </w:p>
    <w:p w:rsidR="001478BF" w:rsidRDefault="001478BF" w:rsidP="001478BF">
      <w:pPr>
        <w:pStyle w:val="Signatures"/>
      </w:pPr>
    </w:p>
    <w:p w:rsidR="001478BF" w:rsidRDefault="001478BF" w:rsidP="001478BF">
      <w:pPr>
        <w:pStyle w:val="Signatures"/>
      </w:pPr>
    </w:p>
    <w:p w:rsidR="001478BF" w:rsidRDefault="001478BF" w:rsidP="001478BF">
      <w:pPr>
        <w:pStyle w:val="Signatures"/>
      </w:pPr>
      <w:r w:rsidRPr="00160DCD">
        <w:t>______________________________________________</w:t>
      </w:r>
    </w:p>
    <w:p w:rsidR="001478BF" w:rsidRDefault="001478BF" w:rsidP="001478BF">
      <w:pPr>
        <w:pStyle w:val="Signatures"/>
      </w:pPr>
      <w:r>
        <w:t>BRANDY MARTY MARQUEZ, COMMISSIONER</w:t>
      </w:r>
    </w:p>
    <w:p w:rsidR="001478BF" w:rsidRDefault="001478BF" w:rsidP="001478BF">
      <w:pPr>
        <w:pStyle w:val="Signatures"/>
      </w:pPr>
    </w:p>
    <w:p w:rsidR="001478BF" w:rsidRDefault="001478BF" w:rsidP="001478BF">
      <w:pPr>
        <w:pStyle w:val="Signatures"/>
      </w:pPr>
    </w:p>
    <w:p w:rsidR="001478BF" w:rsidRDefault="001478BF" w:rsidP="001478BF">
      <w:pPr>
        <w:pStyle w:val="Signatures"/>
      </w:pPr>
    </w:p>
    <w:p w:rsidR="001478BF" w:rsidRDefault="001478BF" w:rsidP="001478BF">
      <w:pPr>
        <w:pStyle w:val="Signatures"/>
      </w:pPr>
      <w:r w:rsidRPr="00160DCD">
        <w:t>______________________________________________</w:t>
      </w:r>
    </w:p>
    <w:p w:rsidR="001478BF" w:rsidRDefault="001478BF" w:rsidP="001478BF">
      <w:pPr>
        <w:pStyle w:val="Signatures"/>
      </w:pPr>
      <w:r>
        <w:t>ARTHUR C. D’ANDREA, COMMISSIONER</w:t>
      </w:r>
    </w:p>
    <w:p w:rsidR="001478BF" w:rsidRDefault="001478BF" w:rsidP="001478BF"/>
    <w:p w:rsidR="00B552E1" w:rsidRPr="00D26620" w:rsidRDefault="00B552E1" w:rsidP="00B552E1"/>
    <w:p w:rsidR="00FE4318" w:rsidRDefault="00FE4318" w:rsidP="0062202F">
      <w:pPr>
        <w:pStyle w:val="EndMatter"/>
      </w:pPr>
      <w:r>
        <w:t>W2013</w:t>
      </w:r>
    </w:p>
    <w:p w:rsidR="00160DCD" w:rsidRDefault="001478BF" w:rsidP="0062202F">
      <w:pPr>
        <w:pStyle w:val="EndMatter"/>
      </w:pPr>
      <w:fldSimple w:instr=" FILENAME  \* Lower \p  \* MERGEFORMAT ">
        <w:r w:rsidR="002055CA">
          <w:rPr>
            <w:noProof/>
          </w:rPr>
          <w:t>q:\cadm\docket management\water\compensation_noi\47000\47653 po.docx</w:t>
        </w:r>
      </w:fldSimple>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64FA" w:rsidRDefault="006464FA" w:rsidP="00D03394">
      <w:r>
        <w:separator/>
      </w:r>
    </w:p>
  </w:endnote>
  <w:endnote w:type="continuationSeparator" w:id="0">
    <w:p w:rsidR="006464FA" w:rsidRDefault="006464FA"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64FA" w:rsidRDefault="006464FA" w:rsidP="00D03394">
      <w:r>
        <w:separator/>
      </w:r>
    </w:p>
  </w:footnote>
  <w:footnote w:type="continuationSeparator" w:id="0">
    <w:p w:rsidR="006464FA" w:rsidRDefault="006464FA" w:rsidP="00D03394">
      <w:r>
        <w:continuationSeparator/>
      </w:r>
    </w:p>
  </w:footnote>
  <w:footnote w:id="1">
    <w:p w:rsidR="00B552E1" w:rsidRDefault="00B552E1" w:rsidP="00B552E1">
      <w:pPr>
        <w:pStyle w:val="FootnoteText"/>
        <w:jc w:val="both"/>
      </w:pPr>
      <w:r>
        <w:rPr>
          <w:rStyle w:val="FootnoteReference"/>
        </w:rPr>
        <w:footnoteRef/>
      </w:r>
      <w:r>
        <w:t xml:space="preserve"> Petition from Shahan Prairie, LP for Expedited Release from Terra Southwest Inc.’s Certificate of Convenience and Necessity (CCN) No. 11608 in Denton County, Texas, Application No. 37386-C, Order (Aug.29, 2012)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Docket No. </w:t>
    </w:r>
    <w:r w:rsidR="00CF17E8">
      <w:t>47653</w:t>
    </w:r>
    <w:r>
      <w:tab/>
    </w:r>
    <w:r w:rsidR="00CF17E8">
      <w:t xml:space="preserve">Proposed </w:t>
    </w:r>
    <w:r>
      <w:t>Order</w:t>
    </w:r>
    <w:r>
      <w:tab/>
      <w:t xml:space="preserve">Page </w:t>
    </w:r>
    <w:r>
      <w:fldChar w:fldCharType="begin"/>
    </w:r>
    <w:r>
      <w:instrText xml:space="preserve"> PAGE   \* MERGEFORMAT </w:instrText>
    </w:r>
    <w:r>
      <w:fldChar w:fldCharType="separate"/>
    </w:r>
    <w:r w:rsidR="004F729B">
      <w:rPr>
        <w:noProof/>
      </w:rPr>
      <w:t>3</w:t>
    </w:r>
    <w:r>
      <w:fldChar w:fldCharType="end"/>
    </w:r>
    <w:r>
      <w:t xml:space="preserve"> of </w:t>
    </w:r>
    <w:fldSimple w:instr=" NUMPAGES   \* MERGEFORMAT ">
      <w:r w:rsidR="004F729B">
        <w:rPr>
          <w:noProof/>
        </w:rPr>
        <w:t>4</w:t>
      </w:r>
    </w:fldSimple>
  </w:p>
  <w:p w:rsidR="00ED04FC" w:rsidRDefault="00ED04FC">
    <w:pPr>
      <w:pStyle w:val="Header"/>
    </w:pP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3"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5"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1"/>
  </w:num>
  <w:num w:numId="2">
    <w:abstractNumId w:val="2"/>
  </w:num>
  <w:num w:numId="3">
    <w:abstractNumId w:val="0"/>
  </w:num>
  <w:num w:numId="4">
    <w:abstractNumId w:val="5"/>
  </w:num>
  <w:num w:numId="5">
    <w:abstractNumId w:val="2"/>
  </w:num>
  <w:num w:numId="6">
    <w:abstractNumId w:val="3"/>
  </w:num>
  <w:num w:numId="7">
    <w:abstractNumId w:val="4"/>
  </w:num>
  <w:num w:numId="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64FA"/>
    <w:rsid w:val="0001069B"/>
    <w:rsid w:val="000E5DBE"/>
    <w:rsid w:val="001169CA"/>
    <w:rsid w:val="001478BF"/>
    <w:rsid w:val="00160DCD"/>
    <w:rsid w:val="001D4F4B"/>
    <w:rsid w:val="001E360C"/>
    <w:rsid w:val="001E6B77"/>
    <w:rsid w:val="002055CA"/>
    <w:rsid w:val="00266F9F"/>
    <w:rsid w:val="00312838"/>
    <w:rsid w:val="003729E5"/>
    <w:rsid w:val="003F3BB0"/>
    <w:rsid w:val="00433B5E"/>
    <w:rsid w:val="00444D39"/>
    <w:rsid w:val="0045683E"/>
    <w:rsid w:val="004E082A"/>
    <w:rsid w:val="004F729B"/>
    <w:rsid w:val="005A4DE8"/>
    <w:rsid w:val="005C3512"/>
    <w:rsid w:val="0062202F"/>
    <w:rsid w:val="006464FA"/>
    <w:rsid w:val="00677B5E"/>
    <w:rsid w:val="007572FC"/>
    <w:rsid w:val="0080046C"/>
    <w:rsid w:val="008738BF"/>
    <w:rsid w:val="008B6AFA"/>
    <w:rsid w:val="008D1724"/>
    <w:rsid w:val="009578BB"/>
    <w:rsid w:val="009727E0"/>
    <w:rsid w:val="009C1919"/>
    <w:rsid w:val="00A035EA"/>
    <w:rsid w:val="00A30371"/>
    <w:rsid w:val="00A40798"/>
    <w:rsid w:val="00AE4BA7"/>
    <w:rsid w:val="00B22348"/>
    <w:rsid w:val="00B552E1"/>
    <w:rsid w:val="00B71CA8"/>
    <w:rsid w:val="00BB1D23"/>
    <w:rsid w:val="00C54659"/>
    <w:rsid w:val="00CF17E8"/>
    <w:rsid w:val="00D03394"/>
    <w:rsid w:val="00D1503F"/>
    <w:rsid w:val="00D451DC"/>
    <w:rsid w:val="00D706B4"/>
    <w:rsid w:val="00DE22FC"/>
    <w:rsid w:val="00EB3FB6"/>
    <w:rsid w:val="00ED04FC"/>
    <w:rsid w:val="00EE5DDA"/>
    <w:rsid w:val="00F02DD9"/>
    <w:rsid w:val="00F5516A"/>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chartTrackingRefBased/>
  <w15:docId w15:val="{D9CEF019-3F6B-4FBB-AAF1-5008E0E26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803C8-A667-4FEE-992E-C513618E6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107</TotalTime>
  <Pages>4</Pages>
  <Words>730</Words>
  <Characters>4166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4887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Brown, Lisa</dc:creator>
  <cp:keywords/>
  <dc:description/>
  <cp:lastModifiedBy>Huhn, Jeffrey</cp:lastModifiedBy>
  <cp:revision>13</cp:revision>
  <cp:lastPrinted>2016-02-12T20:22:00Z</cp:lastPrinted>
  <dcterms:created xsi:type="dcterms:W3CDTF">2017-11-01T19:17:00Z</dcterms:created>
  <dcterms:modified xsi:type="dcterms:W3CDTF">2017-11-15T21:12:00Z</dcterms:modified>
</cp:coreProperties>
</file>